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3C3AE0">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28258AAB">
                      <wp:simplePos x="0" y="0"/>
                      <wp:positionH relativeFrom="column">
                        <wp:posOffset>-22225</wp:posOffset>
                      </wp:positionH>
                      <wp:positionV relativeFrom="paragraph">
                        <wp:posOffset>121285</wp:posOffset>
                      </wp:positionV>
                      <wp:extent cx="330200" cy="139065"/>
                      <wp:effectExtent l="0" t="0" r="12700" b="13335"/>
                      <wp:wrapNone/>
                      <wp:docPr id="10" name="四角形: 角を丸くする 10"/>
                      <wp:cNvGraphicFramePr/>
                      <a:graphic xmlns:a="http://schemas.openxmlformats.org/drawingml/2006/main">
                        <a:graphicData uri="http://schemas.microsoft.com/office/word/2010/wordprocessingShape">
                          <wps:wsp>
                            <wps:cNvSpPr/>
                            <wps:spPr>
                              <a:xfrm>
                                <a:off x="0" y="0"/>
                                <a:ext cx="330200"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DDDA5" id="四角形: 角を丸くする 10" o:spid="_x0000_s1026" style="position:absolute;left:0;text-align:left;margin-left:-1.75pt;margin-top:9.55pt;width:26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25612440"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3C3AE0">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3C3AE0">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188A1D47"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w:t>
            </w:r>
            <w:r w:rsidR="00E537CA">
              <w:rPr>
                <w:rFonts w:ascii="Century" w:hint="eastAsia"/>
                <w:sz w:val="18"/>
              </w:rPr>
              <w:t>79</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3C3AE0">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5CC43AF3" w14:textId="77777777" w:rsidR="00E537CA" w:rsidRPr="00E537CA" w:rsidRDefault="00E537CA" w:rsidP="00E537CA">
            <w:pPr>
              <w:spacing w:line="0" w:lineRule="atLeast"/>
              <w:jc w:val="center"/>
              <w:rPr>
                <w:rFonts w:hAnsi="Times New Roman"/>
                <w:sz w:val="13"/>
                <w:szCs w:val="13"/>
              </w:rPr>
            </w:pPr>
            <w:r w:rsidRPr="00E537CA">
              <w:rPr>
                <w:rFonts w:hAnsi="Times New Roman" w:hint="eastAsia"/>
                <w:sz w:val="13"/>
                <w:szCs w:val="13"/>
              </w:rPr>
              <w:t>簡易型骨材表面水量計</w:t>
            </w:r>
          </w:p>
          <w:p w14:paraId="6F1664F3" w14:textId="098466A8" w:rsidR="00E537CA" w:rsidRPr="00E537CA" w:rsidRDefault="00E537CA" w:rsidP="00E537CA">
            <w:pPr>
              <w:spacing w:line="0" w:lineRule="atLeast"/>
              <w:jc w:val="center"/>
              <w:rPr>
                <w:rFonts w:hAnsi="Times New Roman"/>
                <w:sz w:val="13"/>
                <w:szCs w:val="13"/>
              </w:rPr>
            </w:pPr>
            <w:r w:rsidRPr="00E537CA">
              <w:rPr>
                <w:rFonts w:hAnsi="Times New Roman" w:hint="eastAsia"/>
                <w:sz w:val="13"/>
                <w:szCs w:val="13"/>
              </w:rPr>
              <w:t>CONGⅡ線源部</w:t>
            </w:r>
          </w:p>
          <w:p w14:paraId="7B9D09DA" w14:textId="492BB4F7" w:rsidR="00791B6A" w:rsidRPr="007668F8" w:rsidRDefault="00E537CA" w:rsidP="00E537CA">
            <w:pPr>
              <w:spacing w:line="0" w:lineRule="atLeast"/>
              <w:jc w:val="center"/>
              <w:rPr>
                <w:rFonts w:hAnsi="Times New Roman"/>
              </w:rPr>
            </w:pPr>
            <w:r w:rsidRPr="00E537CA">
              <w:rPr>
                <w:rFonts w:hAnsi="Times New Roman"/>
                <w:sz w:val="13"/>
                <w:szCs w:val="13"/>
              </w:rPr>
              <w:t>SRS-1BSH</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3C3AE0">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13AD762F" w:rsidR="00791B6A" w:rsidRPr="007668F8" w:rsidRDefault="003C3AE0" w:rsidP="003C1E72">
            <w:pPr>
              <w:spacing w:line="0" w:lineRule="atLeast"/>
              <w:jc w:val="distribute"/>
              <w:rPr>
                <w:rFonts w:hAnsi="Times New Roman"/>
              </w:rPr>
            </w:pPr>
            <w:r>
              <w:rPr>
                <w:rFonts w:hAnsi="Times New Roman" w:hint="eastAsia"/>
              </w:rPr>
              <w:t>→</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3C3AE0">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41C37641" w:rsidR="00791B6A" w:rsidRPr="007A78F4" w:rsidRDefault="00E537CA" w:rsidP="007A78F4">
            <w:pPr>
              <w:spacing w:line="0" w:lineRule="atLeast"/>
              <w:jc w:val="left"/>
              <w:rPr>
                <w:rFonts w:hAnsi="Times New Roman"/>
                <w:sz w:val="13"/>
                <w:szCs w:val="13"/>
              </w:rPr>
            </w:pPr>
            <w:r w:rsidRPr="00E537CA">
              <w:rPr>
                <w:rFonts w:ascii="Century" w:eastAsia="ＭＳ Ｐ明朝" w:hint="eastAsia"/>
                <w:kern w:val="2"/>
                <w:sz w:val="13"/>
                <w:szCs w:val="14"/>
              </w:rPr>
              <w:t>プラントにおける骨材の表面水量率を連続的に監視する</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3C3AE0">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62F26E75" w:rsidR="00791B6A" w:rsidRPr="007668F8" w:rsidRDefault="00E537CA" w:rsidP="003C1E72">
            <w:pPr>
              <w:spacing w:line="0" w:lineRule="atLeast"/>
              <w:rPr>
                <w:rFonts w:hAnsi="Times New Roman"/>
              </w:rPr>
            </w:pPr>
            <w:r w:rsidRPr="00E537CA">
              <w:rPr>
                <w:rFonts w:ascii="Century" w:eastAsia="ＭＳ Ｐ明朝" w:hint="eastAsia"/>
                <w:kern w:val="2"/>
                <w:sz w:val="15"/>
                <w:szCs w:val="16"/>
              </w:rPr>
              <w:t>骨材ビンに専用取付治具にて測定器を固定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3C3AE0"/>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929</Words>
  <Characters>486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23</cp:revision>
  <cp:lastPrinted>2021-02-16T02:36:00Z</cp:lastPrinted>
  <dcterms:created xsi:type="dcterms:W3CDTF">2020-11-13T06:09:00Z</dcterms:created>
  <dcterms:modified xsi:type="dcterms:W3CDTF">2021-02-16T05:50:00Z</dcterms:modified>
</cp:coreProperties>
</file>